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F2F981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3A1EEB24" w:rsidR="0050594A" w:rsidRDefault="0050594A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79AEC5E9" w14:textId="77777777" w:rsidR="00806EF8" w:rsidRDefault="00806EF8" w:rsidP="0050594A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6FE9DC21" w:rsidR="0050594A" w:rsidRDefault="0050594A" w:rsidP="0050594A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3C17357D" w:rsidR="00887580" w:rsidRDefault="00AE3D9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----------</w:t>
            </w: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52DB9FA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3657D899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D782CB4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68151C8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ziałania 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Ziemia Bielska</w:t>
      </w:r>
      <w:r w:rsidR="0014012F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43-3</w:t>
      </w:r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82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Bielsko-Biała, ul. </w:t>
      </w:r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T. </w:t>
      </w:r>
      <w:proofErr w:type="spellStart"/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Regera</w:t>
      </w:r>
      <w:proofErr w:type="spellEnd"/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81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9CE5D8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A5086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@ziemiabielska.pl</w:t>
      </w:r>
      <w:r w:rsidR="00E659FE" w:rsidRPr="00E65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E65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korespondencyjny: 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43-3</w:t>
      </w:r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82</w:t>
      </w:r>
      <w:r w:rsidR="00E659FE" w:rsidRPr="00E65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Bielsko-Biała, ul. </w:t>
      </w:r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T. </w:t>
      </w:r>
      <w:proofErr w:type="spellStart"/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Regera</w:t>
      </w:r>
      <w:proofErr w:type="spellEnd"/>
      <w:r w:rsidR="007D13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81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1996D18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E65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hyperlink r:id="rId10" w:history="1">
        <w:r w:rsidR="00E659FE" w:rsidRPr="00E659FE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iodo@ziemiabielska.pl</w:t>
        </w:r>
      </w:hyperlink>
      <w:r w:rsidR="00E65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Pr="00E659FE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6"/>
          <w:szCs w:val="20"/>
        </w:rPr>
      </w:pPr>
      <w:r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lastRenderedPageBreak/>
        <w:t xml:space="preserve">KLAUZULE </w:t>
      </w:r>
      <w:r w:rsidR="008477C1"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ZGOD</w:t>
      </w:r>
      <w:r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Y</w:t>
      </w:r>
      <w:r w:rsidR="008477C1"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 xml:space="preserve"> </w:t>
      </w:r>
    </w:p>
    <w:p w14:paraId="614DDEFF" w14:textId="34C5E069" w:rsidR="00186AFA" w:rsidRPr="00E659FE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16"/>
          <w:szCs w:val="20"/>
        </w:rPr>
      </w:pPr>
      <w:r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NA PRZETWARZANIE DANYCH OSOBOWYCH</w:t>
      </w:r>
      <w:r w:rsidR="00186AFA"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 xml:space="preserve"> OSOBY FIZYCZNEJ WYSTĘPUJĄCEJ W PODDZIAŁANIU 19.2 </w:t>
      </w:r>
      <w:r w:rsidR="00186AFA" w:rsidRPr="00E659FE">
        <w:rPr>
          <w:rFonts w:ascii="Times New Roman" w:hAnsi="Times New Roman" w:cs="Times New Roman"/>
          <w:b/>
          <w:i/>
          <w:color w:val="000000" w:themeColor="text1"/>
          <w:sz w:val="16"/>
          <w:szCs w:val="20"/>
        </w:rPr>
        <w:t>WSPARCIE NA WDRAŻANIE OPERACJI W RAMACH STRATEGII ROZWOJU LOKALNEGO KIEROWANEGO PRZEZ SPOŁECZNOŚĆ</w:t>
      </w:r>
      <w:r w:rsidR="00186AFA"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 xml:space="preserve"> OBJĘTYM PROGRAMEM ROZWOJU OBSZARÓW WIEJSKICH NA LATA 2014-2020</w:t>
      </w:r>
      <w:r w:rsidR="00186AFA" w:rsidRPr="00E659FE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86AFA" w:rsidRPr="00E659FE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1044837B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E659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Śląskiego z siedzibą w Katowicach, ul. Ligonia 46, 40-037 Katowice (adres do korespondencji: ul. Ligonia 46, 40-037 Katowice).</w:t>
            </w:r>
          </w:p>
          <w:p w14:paraId="680C9CE6" w14:textId="302FC71E" w:rsidR="00323F1F" w:rsidRPr="00B225BB" w:rsidRDefault="00E659F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Ziemia Bielska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Bielsku-Białej (adres do korespondencji: ul. </w:t>
            </w:r>
            <w:r w:rsidR="007D1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 </w:t>
            </w:r>
            <w:proofErr w:type="spellStart"/>
            <w:r w:rsidR="007D1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Regera</w:t>
            </w:r>
            <w:proofErr w:type="spellEnd"/>
            <w:r w:rsidR="007D1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81, 43-382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Bielsko-Biała)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3583688A"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A508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9CDA269" w14:textId="77777777" w:rsidR="00A5086F" w:rsidRPr="00B225BB" w:rsidRDefault="00A5086F" w:rsidP="00A508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Śląskiego z siedzibą w Katowicach, ul. Ligonia 46, 40-037 Katowice (adres do korespondencji: ul. Ligonia 46, 40-037 Katowice).</w:t>
            </w:r>
          </w:p>
          <w:p w14:paraId="380A58C1" w14:textId="368DC1A5" w:rsidR="0070263C" w:rsidRPr="00A5086F" w:rsidRDefault="00A5086F" w:rsidP="00A5086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Ziemia Bielska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Bielsku-Białej (adres do korespondencji: ul. </w:t>
            </w:r>
            <w:r w:rsidR="007D1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 </w:t>
            </w:r>
            <w:proofErr w:type="spellStart"/>
            <w:r w:rsidR="007D1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Regera</w:t>
            </w:r>
            <w:proofErr w:type="spellEnd"/>
            <w:r w:rsidR="007D1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81, 43-382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Bielsko-Biała)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A5086F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Przyjmuję do wiadomości, że każdą z powyższych zgód mogę wycofać w dowolnym momencie, poprzez przesłanie „oświadczenia o wycofaniu zgody” na adres korespondencyjny administratorów danych z dopiskiem „Ochrona danych osobowych” lub na adresy e-</w:t>
            </w:r>
            <w:r w:rsidRPr="00A50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mail: </w:t>
            </w:r>
          </w:p>
          <w:p w14:paraId="7B4A1A5F" w14:textId="0D902832" w:rsidR="00807C6C" w:rsidRDefault="0044581E" w:rsidP="00A5086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A508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50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A508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50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313089E3" w:rsidR="00807C6C" w:rsidRDefault="0044581E" w:rsidP="00A5086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A5086F" w:rsidRPr="00A508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kancelaria@slaskie.pl</w:t>
              </w:r>
            </w:hyperlink>
            <w:r w:rsidR="00A5086F" w:rsidRPr="00A50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A5086F" w:rsidRPr="00A508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daneosobowe@slaskie.pl</w:t>
              </w:r>
            </w:hyperlink>
          </w:p>
          <w:p w14:paraId="64C611B6" w14:textId="1AE6FCF9" w:rsidR="00807C6C" w:rsidRPr="00A5086F" w:rsidRDefault="0044581E" w:rsidP="00A5086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A5086F" w:rsidRPr="00A508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biuro@ziemiabielska.pl</w:t>
              </w:r>
            </w:hyperlink>
            <w:r w:rsidR="00A5086F" w:rsidRPr="00A50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A5086F" w:rsidRPr="00A508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iodo@ziemiabielska.pl</w:t>
              </w:r>
            </w:hyperlink>
            <w:r w:rsidR="00A5086F" w:rsidRPr="00A50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559907B8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534D" w14:textId="77777777" w:rsidR="00B72690" w:rsidRDefault="00B72690" w:rsidP="007417CA">
      <w:pPr>
        <w:spacing w:after="0" w:line="240" w:lineRule="auto"/>
      </w:pPr>
      <w:r>
        <w:separator/>
      </w:r>
    </w:p>
  </w:endnote>
  <w:endnote w:type="continuationSeparator" w:id="0">
    <w:p w14:paraId="79E3CB42" w14:textId="77777777" w:rsidR="00B72690" w:rsidRDefault="00B7269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5086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5086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3412" w14:textId="77777777" w:rsidR="00B72690" w:rsidRDefault="00B72690" w:rsidP="007417CA">
      <w:pPr>
        <w:spacing w:after="0" w:line="240" w:lineRule="auto"/>
      </w:pPr>
      <w:r>
        <w:separator/>
      </w:r>
    </w:p>
  </w:footnote>
  <w:footnote w:type="continuationSeparator" w:id="0">
    <w:p w14:paraId="4FE88827" w14:textId="77777777" w:rsidR="00B72690" w:rsidRDefault="00B72690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E615B80"/>
    <w:multiLevelType w:val="hybridMultilevel"/>
    <w:tmpl w:val="482C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4581E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0594A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13AF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086F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3D91"/>
    <w:rsid w:val="00AE4C5F"/>
    <w:rsid w:val="00AF719D"/>
    <w:rsid w:val="00B127E9"/>
    <w:rsid w:val="00B15405"/>
    <w:rsid w:val="00B15AD0"/>
    <w:rsid w:val="00B17A5F"/>
    <w:rsid w:val="00B225BB"/>
    <w:rsid w:val="00B35E86"/>
    <w:rsid w:val="00B35FF4"/>
    <w:rsid w:val="00B60F4B"/>
    <w:rsid w:val="00B62E96"/>
    <w:rsid w:val="00B72690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7632"/>
    <w:rsid w:val="00E659FE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A86C8AEE-DFBE-4F02-8889-9C15C4C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kancelaria@slaski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o@ziemiabielsk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ziemiabielska.pl" TargetMode="External"/><Relationship Id="rId10" Type="http://schemas.openxmlformats.org/officeDocument/2006/relationships/hyperlink" Target="mailto:iodo@ziemiabiels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C66-395C-4B1F-9C41-3FBF0994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2455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Joanna Kasperek Office</cp:lastModifiedBy>
  <cp:revision>8</cp:revision>
  <cp:lastPrinted>2019-05-14T07:29:00Z</cp:lastPrinted>
  <dcterms:created xsi:type="dcterms:W3CDTF">2018-06-19T06:55:00Z</dcterms:created>
  <dcterms:modified xsi:type="dcterms:W3CDTF">2019-10-21T06:15:00Z</dcterms:modified>
</cp:coreProperties>
</file>